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E7" w:rsidRDefault="00324F5C" w:rsidP="00D614B9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 xml:space="preserve">PROVOZNÍ </w:t>
      </w:r>
      <w:r w:rsid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ŘÁD</w:t>
      </w:r>
      <w:r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 xml:space="preserve"> DÍLNY</w:t>
      </w:r>
      <w:r w:rsid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 xml:space="preserve"> </w:t>
      </w:r>
      <w:r w:rsidR="005B2D09" w:rsidRPr="00324F5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MUZEA BEROUNSKÉ KERAMIKY</w:t>
      </w:r>
    </w:p>
    <w:p w:rsidR="000A6F95" w:rsidRDefault="00324F5C" w:rsidP="000A6F95">
      <w:pPr>
        <w:pStyle w:val="Normlnweb"/>
        <w:shd w:val="clear" w:color="auto" w:fill="FFFFFF"/>
        <w:spacing w:before="120" w:beforeAutospacing="0" w:after="120" w:afterAutospacing="0" w:line="384" w:lineRule="atLeast"/>
        <w:jc w:val="both"/>
        <w:rPr>
          <w:rFonts w:ascii="Georgia" w:hAnsi="Georgia"/>
          <w:color w:val="000000"/>
          <w:sz w:val="31"/>
          <w:szCs w:val="31"/>
        </w:rPr>
      </w:pPr>
      <w:r>
        <w:rPr>
          <w:rFonts w:ascii="Georgia" w:hAnsi="Georgia"/>
          <w:color w:val="505050"/>
          <w:sz w:val="18"/>
          <w:szCs w:val="18"/>
        </w:rPr>
        <w:t>Provozní</w:t>
      </w:r>
      <w:r w:rsidR="00060BF7">
        <w:rPr>
          <w:rFonts w:ascii="Georgia" w:hAnsi="Georgia"/>
          <w:color w:val="505050"/>
          <w:sz w:val="18"/>
          <w:szCs w:val="18"/>
        </w:rPr>
        <w:t xml:space="preserve"> řád</w:t>
      </w:r>
      <w:r>
        <w:rPr>
          <w:rFonts w:ascii="Georgia" w:hAnsi="Georgia"/>
          <w:color w:val="505050"/>
          <w:sz w:val="18"/>
          <w:szCs w:val="18"/>
        </w:rPr>
        <w:t xml:space="preserve"> keramické</w:t>
      </w:r>
      <w:r w:rsidR="00060BF7">
        <w:rPr>
          <w:rFonts w:ascii="Georgia" w:hAnsi="Georgia"/>
          <w:color w:val="505050"/>
          <w:sz w:val="18"/>
          <w:szCs w:val="18"/>
        </w:rPr>
        <w:t xml:space="preserve"> </w:t>
      </w:r>
      <w:r>
        <w:rPr>
          <w:rFonts w:ascii="Georgia" w:hAnsi="Georgia"/>
          <w:color w:val="505050"/>
          <w:sz w:val="18"/>
          <w:szCs w:val="18"/>
        </w:rPr>
        <w:t xml:space="preserve">dílny </w:t>
      </w:r>
      <w:r w:rsidR="00060BF7">
        <w:rPr>
          <w:rFonts w:ascii="Georgia" w:hAnsi="Georgia"/>
          <w:color w:val="505050"/>
          <w:sz w:val="18"/>
          <w:szCs w:val="18"/>
        </w:rPr>
        <w:t xml:space="preserve">Muzea berounské keramiky (dále jen </w:t>
      </w:r>
      <w:r>
        <w:rPr>
          <w:rFonts w:ascii="Georgia" w:hAnsi="Georgia"/>
          <w:color w:val="505050"/>
          <w:sz w:val="18"/>
          <w:szCs w:val="18"/>
        </w:rPr>
        <w:t>keramické dílny</w:t>
      </w:r>
      <w:r w:rsidR="00060BF7">
        <w:rPr>
          <w:rFonts w:ascii="Georgia" w:hAnsi="Georgia"/>
          <w:color w:val="505050"/>
          <w:sz w:val="18"/>
          <w:szCs w:val="18"/>
        </w:rPr>
        <w:t xml:space="preserve">) </w:t>
      </w:r>
      <w:r w:rsidR="00EA0AA9">
        <w:rPr>
          <w:rFonts w:ascii="Georgia" w:hAnsi="Georgia"/>
          <w:color w:val="505050"/>
          <w:sz w:val="18"/>
          <w:szCs w:val="18"/>
        </w:rPr>
        <w:t>je vyvěšen v</w:t>
      </w:r>
      <w:r w:rsidR="00060BF7">
        <w:rPr>
          <w:rFonts w:ascii="Georgia" w:hAnsi="Georgia"/>
          <w:color w:val="505050"/>
          <w:sz w:val="18"/>
          <w:szCs w:val="18"/>
        </w:rPr>
        <w:t xml:space="preserve"> prostorách </w:t>
      </w:r>
      <w:r>
        <w:rPr>
          <w:rFonts w:ascii="Georgia" w:hAnsi="Georgia"/>
          <w:color w:val="505050"/>
          <w:sz w:val="18"/>
          <w:szCs w:val="18"/>
        </w:rPr>
        <w:t>dílny</w:t>
      </w:r>
      <w:r w:rsidR="00060BF7">
        <w:rPr>
          <w:rFonts w:ascii="Georgia" w:hAnsi="Georgia"/>
          <w:color w:val="505050"/>
          <w:sz w:val="18"/>
          <w:szCs w:val="18"/>
        </w:rPr>
        <w:t xml:space="preserve"> a zveřejněn na informačních webových stránkách </w:t>
      </w:r>
      <w:r w:rsidR="00EA0AA9">
        <w:rPr>
          <w:rFonts w:ascii="Georgia" w:hAnsi="Georgia"/>
          <w:color w:val="505050"/>
          <w:sz w:val="18"/>
          <w:szCs w:val="18"/>
        </w:rPr>
        <w:t>MBK</w:t>
      </w:r>
      <w:r w:rsidR="00060BF7">
        <w:rPr>
          <w:rFonts w:ascii="Georgia" w:hAnsi="Georgia"/>
          <w:color w:val="505050"/>
          <w:sz w:val="18"/>
          <w:szCs w:val="18"/>
        </w:rPr>
        <w:t xml:space="preserve"> (</w:t>
      </w:r>
      <w:hyperlink r:id="rId5" w:history="1">
        <w:r w:rsidR="00BB0E7B" w:rsidRPr="00E06184">
          <w:rPr>
            <w:rStyle w:val="Hypertextovodkaz"/>
            <w:rFonts w:ascii="Georgia" w:hAnsi="Georgia"/>
            <w:sz w:val="18"/>
            <w:szCs w:val="18"/>
          </w:rPr>
          <w:t>www.muzeumberounskekeramiky.cz</w:t>
        </w:r>
      </w:hyperlink>
      <w:r w:rsidR="00060BF7">
        <w:rPr>
          <w:rFonts w:ascii="Georgia" w:hAnsi="Georgia"/>
          <w:color w:val="505050"/>
          <w:sz w:val="18"/>
          <w:szCs w:val="18"/>
        </w:rPr>
        <w:t>).</w:t>
      </w:r>
    </w:p>
    <w:p w:rsidR="005B2D09" w:rsidRPr="00BB0E7B" w:rsidRDefault="005B2D09" w:rsidP="00E73312">
      <w:pPr>
        <w:pStyle w:val="Normlnweb"/>
        <w:shd w:val="clear" w:color="auto" w:fill="FFFFFF"/>
        <w:spacing w:before="225" w:beforeAutospacing="0" w:after="120" w:afterAutospacing="0" w:line="384" w:lineRule="atLeast"/>
        <w:jc w:val="both"/>
        <w:rPr>
          <w:rFonts w:ascii="Georgia" w:hAnsi="Georgia"/>
          <w:color w:val="505050"/>
          <w:sz w:val="18"/>
          <w:szCs w:val="18"/>
        </w:rPr>
      </w:pPr>
      <w:r w:rsidRPr="005B2D09">
        <w:rPr>
          <w:rFonts w:ascii="Georgia" w:hAnsi="Georgia"/>
          <w:color w:val="000000"/>
          <w:sz w:val="31"/>
          <w:szCs w:val="31"/>
        </w:rPr>
        <w:t>I. Všeobecná ustanovení</w:t>
      </w:r>
    </w:p>
    <w:p w:rsidR="00324F5C" w:rsidRDefault="00324F5C" w:rsidP="00324F5C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rostor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keramické dílny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je návštěvníkům přístupný kdykoli v otevírací době muzea po předchozí dohodě s pověřenými pracovníky muzea</w:t>
      </w:r>
      <w:r w:rsidR="004D200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, pokud není naplněna kapacita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 V úterý odpoledne je keramická dílna k dispozici kroužku keramiky pro děti.</w:t>
      </w:r>
    </w:p>
    <w:p w:rsidR="00324F5C" w:rsidRDefault="00324F5C" w:rsidP="00324F5C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V keramické dílně se návštěvníci chovají slušně a ohleduplně. </w:t>
      </w:r>
    </w:p>
    <w:p w:rsidR="00324F5C" w:rsidRDefault="00324F5C" w:rsidP="00324F5C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Každá svéprávná osoba je zodpovědná za své chování a činy v keramické dílně. Za děti odpovídají </w:t>
      </w:r>
      <w:r w:rsidR="00C83DFD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zákonní zástupci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Při skupinových výpravách nese odpovědnost vedoucí (např. učitel, vychovatel).</w:t>
      </w:r>
    </w:p>
    <w:p w:rsidR="005B2D09" w:rsidRPr="005B2D09" w:rsidRDefault="0026151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je oprávněno 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pořídit v</w:t>
      </w:r>
      <w:r w:rsidR="00324F5C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 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prostorách</w:t>
      </w:r>
      <w:r w:rsidR="00324F5C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keramické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="00324F5C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dílny 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fotografie návštěvníků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="009274F8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a návštěvník vstupem do prostor </w:t>
      </w:r>
      <w:r w:rsidR="00324F5C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keramické dílny 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dává k případnému fotografování souhlas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  <w:r w:rsidR="000A6F95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Více viz návštěvní řád MBK.</w:t>
      </w:r>
    </w:p>
    <w:p w:rsidR="00B115E7" w:rsidRPr="005B2D09" w:rsidRDefault="005B2D09" w:rsidP="00E73312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 xml:space="preserve">II. </w:t>
      </w:r>
      <w:r w:rsidR="00C83DFD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Bezpečnost práce v dílně</w:t>
      </w:r>
    </w:p>
    <w:p w:rsidR="005B2D09" w:rsidRDefault="005B2D09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Návštěvníci jsou povinni řídit se pokyny s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lužbu konajících zaměstnanců 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</w:t>
      </w:r>
    </w:p>
    <w:p w:rsidR="00C83DFD" w:rsidRDefault="00C83DFD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Před vstupem do keramické dílny si návštěvníci odloží své věci na věšák ve vedlejší místnosti.</w:t>
      </w:r>
    </w:p>
    <w:p w:rsidR="00C83DFD" w:rsidRDefault="00C83DFD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V keramické dílně návštěvníci vyčkají, než jim pověřený pracovník připraví materiál, 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rozpracovaný výrobek,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případně nářadí, pomůcky nebo nástroje. </w:t>
      </w:r>
    </w:p>
    <w:p w:rsidR="00C83DFD" w:rsidRDefault="00C83DFD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Pokud návštěvník nemá s prací s keramickou hlínou zkušenosti, pověřený pr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acovník mu na žádost </w:t>
      </w:r>
      <w:r w:rsidR="00EA7EA2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může 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</w:t>
      </w:r>
      <w:r w:rsidR="00EA7EA2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oskytnout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základní informace o materiálech, výpalu i zdobících technikách.</w:t>
      </w:r>
    </w:p>
    <w:p w:rsidR="00C83DFD" w:rsidRPr="00BF3928" w:rsidRDefault="00BF3928" w:rsidP="00BF3928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Jakýkoli úraz je návštěvník povinen okamžitě ohlásit </w:t>
      </w:r>
      <w:r w:rsidR="00CB7FB4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službu konající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mu</w:t>
      </w:r>
      <w:r w:rsidR="00CB7FB4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zaměstnan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ci, který zajistí</w:t>
      </w:r>
      <w:r w:rsidR="00CB7FB4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první pomoc nebo přivolání lékařské pomoci.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V prostorách MBK je k dispozici lékárnička.</w:t>
      </w:r>
    </w:p>
    <w:p w:rsidR="004D2008" w:rsidRPr="004D2008" w:rsidRDefault="00BF3928" w:rsidP="004D2008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Při návštěvě keramické dílny 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není dovoleno:</w:t>
      </w:r>
    </w:p>
    <w:p w:rsidR="005B2D09" w:rsidRPr="000A6F95" w:rsidRDefault="00BF3928" w:rsidP="000A6F95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dotýkat se keramické pece a jejího vybavení</w:t>
      </w:r>
      <w:r w:rsidR="000A6F95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, </w:t>
      </w:r>
      <w:r w:rsidRPr="000A6F95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předmětů a výrobků ostatních </w:t>
      </w:r>
      <w:r w:rsidR="004D200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návštěvníků </w:t>
      </w:r>
      <w:r w:rsidRPr="000A6F95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na policích či stolech</w:t>
      </w:r>
    </w:p>
    <w:p w:rsidR="00B53BDF" w:rsidRPr="005B2D09" w:rsidRDefault="00B53BDF" w:rsidP="00B53BDF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jakkoli poškozov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at</w:t>
      </w:r>
      <w:r w:rsidR="00BF392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vybavení dílny či výrobky ostatních návštěvníků</w:t>
      </w:r>
      <w:r w:rsid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- jakékoli poškození vybavení dílny je návštěvník povinen ihned nahlásit pověřenému pracovníkovi.</w:t>
      </w:r>
    </w:p>
    <w:p w:rsidR="004D2008" w:rsidRDefault="00B53BDF" w:rsidP="004D2008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rušit nadměrným hlukem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ostatní </w:t>
      </w:r>
      <w:r w:rsidR="00BF392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návštěvníky</w:t>
      </w:r>
      <w:r w:rsidR="000A6F95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a běhat po prostorách muzea</w:t>
      </w:r>
      <w:r w:rsid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či </w:t>
      </w:r>
      <w:r w:rsidR="005B2D09"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vstupovat do</w:t>
      </w:r>
      <w:r w:rsidR="00BF3928"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expozic muzea v</w:t>
      </w:r>
      <w:r w:rsidR="005B2D09"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první</w:t>
      </w:r>
      <w:r w:rsidR="00BF3928"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</w:t>
      </w:r>
      <w:r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pat</w:t>
      </w:r>
      <w:r w:rsidR="00BF3928" w:rsidRPr="00D614B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ře</w:t>
      </w:r>
      <w:r w:rsidR="004D200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objektu.</w:t>
      </w:r>
    </w:p>
    <w:p w:rsidR="004D2008" w:rsidRDefault="004D2008" w:rsidP="004D2008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Keramickou pec mohou obsluhovat pouze pověřené a proškolené osoby. </w:t>
      </w:r>
      <w:r w:rsidR="00CD46B3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Během výpalu musí být proutěná zástěna otevřená. Pokud jsou v dílně návštěvníci, musí být keramická pec zakrytá proutěnou zástěnou.</w:t>
      </w:r>
    </w:p>
    <w:p w:rsidR="007241B4" w:rsidRPr="004D2008" w:rsidRDefault="007241B4" w:rsidP="004D2008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Elektrický hrnčířský kruh lze uvádět do chodu pouze se souhlasem pověřené osoby (zaměstnanci muzea, vedoucí kurzů). Děti mohou na hrnčířském kruhu pracovat pouze pod dohledem dospělé osoby.</w:t>
      </w:r>
      <w:bookmarkStart w:id="0" w:name="_GoBack"/>
      <w:bookmarkEnd w:id="0"/>
    </w:p>
    <w:p w:rsidR="005B2D09" w:rsidRPr="005B2D09" w:rsidRDefault="00BF3928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Závěreč</w:t>
      </w:r>
      <w:r w:rsidR="005B2D09"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ná ustanovení</w:t>
      </w:r>
    </w:p>
    <w:p w:rsidR="00EA0AA9" w:rsidRPr="00D614B9" w:rsidRDefault="00060BF7" w:rsidP="00EA0AA9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lastRenderedPageBreak/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nenese žádnou odpovědnost za úrazy a škody vzniklé v důsledku porušení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„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Provozního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řádu </w:t>
      </w:r>
      <w:r w:rsidR="00CB7FB4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keramické dílny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Muzea berounské keramiky“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FB091A" w:rsidRDefault="00EA0AA9" w:rsidP="00FB091A">
      <w:pPr>
        <w:shd w:val="clear" w:color="auto" w:fill="FFFFFF"/>
        <w:spacing w:before="240" w:after="0" w:line="384" w:lineRule="atLeast"/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</w:pPr>
      <w:r w:rsidRPr="00B934DD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 xml:space="preserve">V Berouně dne </w:t>
      </w:r>
      <w:r w:rsidR="00FB091A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>2. 5. 2018</w:t>
      </w:r>
    </w:p>
    <w:p w:rsidR="00B115E7" w:rsidRPr="00FB091A" w:rsidRDefault="00B115E7" w:rsidP="00FB091A">
      <w:pPr>
        <w:shd w:val="clear" w:color="auto" w:fill="FFFFFF"/>
        <w:spacing w:before="240" w:after="0" w:line="384" w:lineRule="atLeast"/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Kristina Škorpilová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 w:rsidR="00FB091A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Zdeněk Veselý</w:t>
      </w:r>
    </w:p>
    <w:p w:rsidR="000A079F" w:rsidRPr="00B115E7" w:rsidRDefault="00B115E7" w:rsidP="00B115E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B115E7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>vedoucí MBK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 w:rsidR="00FB091A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 xml:space="preserve">ředitel </w:t>
      </w:r>
      <w:r w:rsidRPr="00B115E7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 xml:space="preserve"> MKC Beroun</w:t>
      </w:r>
    </w:p>
    <w:sectPr w:rsidR="000A079F" w:rsidRPr="00B115E7" w:rsidSect="000A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70F"/>
    <w:multiLevelType w:val="multilevel"/>
    <w:tmpl w:val="832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A0FFF"/>
    <w:multiLevelType w:val="multilevel"/>
    <w:tmpl w:val="DABC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0BCC"/>
    <w:multiLevelType w:val="multilevel"/>
    <w:tmpl w:val="830025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03B4"/>
    <w:multiLevelType w:val="multilevel"/>
    <w:tmpl w:val="7C92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D09"/>
    <w:rsid w:val="00060BF7"/>
    <w:rsid w:val="000A079F"/>
    <w:rsid w:val="000A1115"/>
    <w:rsid w:val="000A6F95"/>
    <w:rsid w:val="00261519"/>
    <w:rsid w:val="00324F5C"/>
    <w:rsid w:val="004D2008"/>
    <w:rsid w:val="005A2C7D"/>
    <w:rsid w:val="005B2D09"/>
    <w:rsid w:val="007241B4"/>
    <w:rsid w:val="009274F8"/>
    <w:rsid w:val="00AE2EF3"/>
    <w:rsid w:val="00B115E7"/>
    <w:rsid w:val="00B53BDF"/>
    <w:rsid w:val="00B934DD"/>
    <w:rsid w:val="00BB0E7B"/>
    <w:rsid w:val="00BF3928"/>
    <w:rsid w:val="00C83DFD"/>
    <w:rsid w:val="00CB795F"/>
    <w:rsid w:val="00CB7FB4"/>
    <w:rsid w:val="00CD46B3"/>
    <w:rsid w:val="00D614B9"/>
    <w:rsid w:val="00DB43DC"/>
    <w:rsid w:val="00DE11B9"/>
    <w:rsid w:val="00DF6DF5"/>
    <w:rsid w:val="00E73312"/>
    <w:rsid w:val="00EA0AA9"/>
    <w:rsid w:val="00EA7EA2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1EB5-838A-4EC6-9FBD-95AED8EC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15"/>
  </w:style>
  <w:style w:type="paragraph" w:styleId="Nadpis4">
    <w:name w:val="heading 4"/>
    <w:basedOn w:val="Normln"/>
    <w:link w:val="Nadpis4Char"/>
    <w:uiPriority w:val="9"/>
    <w:qFormat/>
    <w:rsid w:val="005B2D0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B2D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2D09"/>
    <w:rPr>
      <w:b/>
      <w:bCs/>
    </w:rPr>
  </w:style>
  <w:style w:type="character" w:customStyle="1" w:styleId="apple-converted-space">
    <w:name w:val="apple-converted-space"/>
    <w:basedOn w:val="Standardnpsmoodstavce"/>
    <w:rsid w:val="005B2D09"/>
  </w:style>
  <w:style w:type="character" w:styleId="Hypertextovodkaz">
    <w:name w:val="Hyperlink"/>
    <w:basedOn w:val="Standardnpsmoodstavce"/>
    <w:uiPriority w:val="99"/>
    <w:unhideWhenUsed/>
    <w:rsid w:val="005B2D0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60B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berounskekerami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KERAMIKY</dc:creator>
  <cp:keywords/>
  <dc:description/>
  <cp:lastModifiedBy>muzeum@mkcberoun.cz</cp:lastModifiedBy>
  <cp:revision>3</cp:revision>
  <cp:lastPrinted>2016-02-16T13:50:00Z</cp:lastPrinted>
  <dcterms:created xsi:type="dcterms:W3CDTF">2018-04-27T09:45:00Z</dcterms:created>
  <dcterms:modified xsi:type="dcterms:W3CDTF">2018-05-16T10:20:00Z</dcterms:modified>
</cp:coreProperties>
</file>